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8F" w:rsidRDefault="00D3278F" w:rsidP="00D3278F">
      <w:pPr>
        <w:spacing w:line="360" w:lineRule="auto"/>
        <w:jc w:val="both"/>
        <w:rPr>
          <w:u w:val="single"/>
        </w:rPr>
      </w:pPr>
      <w:r>
        <w:rPr>
          <w:b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>
        <w:rPr>
          <w:u w:val="single"/>
        </w:rPr>
        <w:t xml:space="preserve"> </w:t>
      </w:r>
      <w:proofErr w:type="spellStart"/>
      <w:r>
        <w:rPr>
          <w:b/>
        </w:rPr>
        <w:t>Устюженского</w:t>
      </w:r>
      <w:proofErr w:type="spellEnd"/>
      <w:r>
        <w:rPr>
          <w:b/>
        </w:rPr>
        <w:t xml:space="preserve"> муниципального района за 2013 год</w:t>
      </w:r>
    </w:p>
    <w:tbl>
      <w:tblPr>
        <w:tblpPr w:leftFromText="180" w:rightFromText="180" w:tblpY="1470"/>
        <w:tblW w:w="15470" w:type="dxa"/>
        <w:tblLayout w:type="fixed"/>
        <w:tblLook w:val="01E0"/>
      </w:tblPr>
      <w:tblGrid>
        <w:gridCol w:w="2537"/>
        <w:gridCol w:w="2798"/>
        <w:gridCol w:w="1119"/>
        <w:gridCol w:w="1120"/>
        <w:gridCol w:w="1678"/>
        <w:gridCol w:w="1119"/>
        <w:gridCol w:w="1120"/>
        <w:gridCol w:w="2301"/>
        <w:gridCol w:w="1678"/>
      </w:tblGrid>
      <w:tr w:rsidR="00D3278F" w:rsidTr="00586B3F">
        <w:trPr>
          <w:trHeight w:val="1372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Фамилия, имя, отчество, должность, муниципального служащего; супруг (супруга),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несовершеннолетние дети</w:t>
            </w:r>
          </w:p>
        </w:tc>
        <w:tc>
          <w:tcPr>
            <w:tcW w:w="50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0"/>
                <w:szCs w:val="20"/>
              </w:rPr>
              <w:t>(вид, марка)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Декларирован-ный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годовой доход</w:t>
            </w:r>
          </w:p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(в рублях)</w:t>
            </w:r>
          </w:p>
        </w:tc>
      </w:tr>
      <w:tr w:rsidR="00D3278F" w:rsidTr="00586B3F"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D3278F" w:rsidTr="00586B3F">
        <w:trPr>
          <w:trHeight w:val="379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D3278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Голубева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Марина Викторовна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, главный специалист 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отдела архитектуры и строительства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администрации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Устюженского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D3278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квартира (1/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доля в 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общей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долевой 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собственности)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78F" w:rsidRDefault="00D3278F" w:rsidP="00586B3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133369</w:t>
            </w:r>
          </w:p>
        </w:tc>
      </w:tr>
    </w:tbl>
    <w:p w:rsidR="000B5345" w:rsidRDefault="000B5345"/>
    <w:sectPr w:rsidR="000B5345" w:rsidSect="00D327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278F"/>
    <w:rsid w:val="000B5345"/>
    <w:rsid w:val="00D3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798</Characters>
  <Application>Microsoft Office Word</Application>
  <DocSecurity>0</DocSecurity>
  <Lines>6</Lines>
  <Paragraphs>1</Paragraphs>
  <ScaleCrop>false</ScaleCrop>
  <Company>Optimus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Поспилая Татьяна Ивановна</dc:creator>
  <cp:keywords/>
  <dc:description/>
  <cp:lastModifiedBy>Поспилая Татьяна Ивановна</cp:lastModifiedBy>
  <cp:revision>2</cp:revision>
  <dcterms:created xsi:type="dcterms:W3CDTF">2014-05-13T08:45:00Z</dcterms:created>
  <dcterms:modified xsi:type="dcterms:W3CDTF">2014-05-13T08:50:00Z</dcterms:modified>
</cp:coreProperties>
</file>